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Default="00901FDD" w:rsidP="003E3EC1">
      <w:pPr>
        <w:jc w:val="center"/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漢文</w:t>
      </w:r>
      <w:r w:rsidR="003E3EC1">
        <w:rPr>
          <w:rFonts w:ascii="細明體" w:eastAsia="細明體" w:hAnsi="細明體" w:hint="eastAsia"/>
          <w:sz w:val="32"/>
          <w:szCs w:val="32"/>
        </w:rPr>
        <w:t>台灣</w:t>
      </w:r>
      <w:r w:rsidR="006365B6">
        <w:rPr>
          <w:rFonts w:ascii="細明體" w:eastAsia="細明體" w:hAnsi="細明體" w:hint="eastAsia"/>
          <w:sz w:val="32"/>
          <w:szCs w:val="32"/>
        </w:rPr>
        <w:t>日日新報</w:t>
      </w:r>
      <w:r w:rsidR="003E3EC1">
        <w:rPr>
          <w:rFonts w:ascii="細明體" w:eastAsia="細明體" w:hAnsi="細明體" w:hint="eastAsia"/>
          <w:sz w:val="32"/>
          <w:szCs w:val="32"/>
        </w:rPr>
        <w:t>資料庫</w:t>
      </w: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901FDD" w:rsidRDefault="003E3EC1" w:rsidP="00901FDD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 w:rsidR="00901FDD">
        <w:rPr>
          <w:rFonts w:ascii="Arial" w:hAnsi="Arial" w:cs="Arial"/>
          <w:color w:val="000000"/>
        </w:rPr>
        <w:t>《漢文臺灣日日新報》：</w:t>
      </w:r>
      <w:r w:rsidR="00901FDD">
        <w:rPr>
          <w:rFonts w:ascii="Arial" w:hAnsi="Arial" w:cs="Arial"/>
          <w:color w:val="000000"/>
        </w:rPr>
        <w:t>1905-1911</w:t>
      </w:r>
      <w:r w:rsidR="00901FDD">
        <w:rPr>
          <w:rFonts w:ascii="Arial" w:hAnsi="Arial" w:cs="Arial"/>
          <w:color w:val="000000"/>
        </w:rPr>
        <w:t>年獨立發行期間之完整內容，包含全報影像，並支援全文檢索。</w:t>
      </w:r>
    </w:p>
    <w:p w:rsidR="006365B6" w:rsidRDefault="006365B6" w:rsidP="006365B6">
      <w:pPr>
        <w:pStyle w:val="Web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800000"/>
        </w:rPr>
        <w:t>整合平台特色</w:t>
      </w:r>
    </w:p>
    <w:p w:rsidR="00AA208F" w:rsidRDefault="00B1431F" w:rsidP="00624E32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cs="細明體" w:hint="eastAsia"/>
          <w:color w:val="000000"/>
        </w:rPr>
        <w:t>※</w:t>
      </w:r>
      <w:proofErr w:type="gramStart"/>
      <w:r w:rsidR="006365B6">
        <w:rPr>
          <w:rStyle w:val="a5"/>
          <w:rFonts w:ascii="Arial" w:hAnsi="Arial" w:cs="Arial"/>
          <w:color w:val="000000"/>
        </w:rPr>
        <w:t>跨庫檢索</w:t>
      </w:r>
      <w:proofErr w:type="gramEnd"/>
      <w:r w:rsidR="006365B6">
        <w:rPr>
          <w:rFonts w:ascii="Arial" w:hAnsi="Arial" w:cs="Arial"/>
          <w:color w:val="000000"/>
        </w:rPr>
        <w:t>：於同一介面瀏覽及檢索《臺灣日日新報》及《漢文臺灣日日新報》。</w:t>
      </w:r>
      <w:r w:rsidR="006365B6">
        <w:rPr>
          <w:rFonts w:ascii="細明體" w:eastAsia="細明體" w:hAnsi="細明體" w:cs="細明體" w:hint="eastAsia"/>
          <w:color w:val="000000"/>
        </w:rPr>
        <w:t>※</w:t>
      </w:r>
      <w:r w:rsidR="006365B6">
        <w:rPr>
          <w:rStyle w:val="a5"/>
          <w:rFonts w:ascii="Arial" w:hAnsi="Arial" w:cs="Arial"/>
          <w:color w:val="000000"/>
        </w:rPr>
        <w:t>影像更清晰</w:t>
      </w:r>
      <w:r w:rsidR="006365B6">
        <w:rPr>
          <w:rFonts w:ascii="Arial" w:hAnsi="Arial" w:cs="Arial"/>
          <w:color w:val="000000"/>
        </w:rPr>
        <w:t>：《臺灣日日新報》</w:t>
      </w:r>
      <w:r w:rsidR="006365B6">
        <w:rPr>
          <w:rFonts w:ascii="Arial" w:hAnsi="Arial" w:cs="Arial"/>
          <w:color w:val="000000"/>
        </w:rPr>
        <w:t>15</w:t>
      </w:r>
      <w:r w:rsidR="006365B6">
        <w:rPr>
          <w:rFonts w:ascii="Arial" w:hAnsi="Arial" w:cs="Arial"/>
          <w:color w:val="000000"/>
        </w:rPr>
        <w:t>萬幅全報影像重新掃描，影像清晰度更高。</w:t>
      </w:r>
      <w:bookmarkStart w:id="0" w:name="_GoBack"/>
      <w:bookmarkEnd w:id="0"/>
      <w:r w:rsidR="006365B6">
        <w:rPr>
          <w:rFonts w:ascii="細明體" w:eastAsia="細明體" w:hAnsi="細明體" w:cs="細明體" w:hint="eastAsia"/>
          <w:color w:val="000000"/>
        </w:rPr>
        <w:t>※</w:t>
      </w:r>
      <w:r w:rsidR="006365B6">
        <w:rPr>
          <w:rStyle w:val="a5"/>
          <w:rFonts w:ascii="Arial" w:hAnsi="Arial" w:cs="Arial"/>
          <w:color w:val="000000"/>
        </w:rPr>
        <w:t>全報瀏覽功能升級</w:t>
      </w:r>
      <w:r w:rsidR="006365B6">
        <w:rPr>
          <w:rFonts w:ascii="Arial" w:hAnsi="Arial" w:cs="Arial"/>
          <w:color w:val="000000"/>
        </w:rPr>
        <w:t>：除可依月份和日期來瀏覽報刊，新增用｢刊別｣、｢版次｣或｢分類｣來縮小瀏覽範圍。</w:t>
      </w:r>
      <w:r w:rsidR="006365B6">
        <w:rPr>
          <w:rFonts w:ascii="Arial" w:hAnsi="Arial" w:cs="Arial"/>
          <w:color w:val="000000"/>
        </w:rPr>
        <w:br/>
      </w:r>
      <w:r w:rsidR="006365B6">
        <w:rPr>
          <w:rFonts w:ascii="細明體" w:eastAsia="細明體" w:hAnsi="細明體" w:cs="細明體" w:hint="eastAsia"/>
          <w:color w:val="000000"/>
        </w:rPr>
        <w:t>※</w:t>
      </w:r>
      <w:r w:rsidR="006365B6">
        <w:rPr>
          <w:rStyle w:val="a5"/>
          <w:rFonts w:ascii="Arial" w:hAnsi="Arial" w:cs="Arial"/>
          <w:color w:val="000000"/>
        </w:rPr>
        <w:t>檢索結果篩選功能</w:t>
      </w:r>
      <w:r w:rsidR="006365B6">
        <w:rPr>
          <w:rFonts w:ascii="Arial" w:hAnsi="Arial" w:cs="Arial"/>
          <w:color w:val="000000"/>
        </w:rPr>
        <w:t>：可按報刊別及出版年代縮小範圍，亦可按｢刊別｣、｢版次｣或｢分類｣篩選結果。</w:t>
      </w:r>
      <w:r w:rsidR="00AA208F">
        <w:rPr>
          <w:rFonts w:ascii="Arial" w:hAnsi="Arial" w:cs="Arial"/>
          <w:color w:val="000000"/>
        </w:rPr>
        <w:t> </w:t>
      </w:r>
    </w:p>
    <w:p w:rsidR="003E3EC1" w:rsidRDefault="00FF29A6" w:rsidP="00624E32">
      <w:pPr>
        <w:pStyle w:val="Web"/>
        <w:rPr>
          <w:rFonts w:ascii="標楷體" w:eastAsia="標楷體" w:hAnsi="標楷體"/>
        </w:rPr>
      </w:pP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收錄時間</w:t>
      </w: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FF29A6">
        <w:rPr>
          <w:rFonts w:ascii="Arial" w:hAnsi="Arial" w:cs="Arial"/>
          <w:color w:val="000000"/>
          <w:sz w:val="28"/>
          <w:szCs w:val="28"/>
        </w:rPr>
        <w:t xml:space="preserve"> </w:t>
      </w:r>
      <w:r w:rsidR="00AA208F">
        <w:rPr>
          <w:rFonts w:ascii="Arial" w:hAnsi="Arial" w:cs="Arial"/>
          <w:color w:val="000000"/>
        </w:rPr>
        <w:t>西元</w:t>
      </w:r>
      <w:r w:rsidR="00901FDD">
        <w:rPr>
          <w:rFonts w:ascii="Arial" w:hAnsi="Arial" w:cs="Arial"/>
          <w:color w:val="000000"/>
        </w:rPr>
        <w:t>1905-1911</w:t>
      </w:r>
      <w:r w:rsidR="0035742A">
        <w:rPr>
          <w:rFonts w:ascii="Arial" w:hAnsi="Arial" w:cs="Arial" w:hint="eastAsia"/>
          <w:color w:val="000000"/>
        </w:rPr>
        <w:t>年</w:t>
      </w:r>
      <w:r w:rsidR="00624E32">
        <w:rPr>
          <w:rFonts w:ascii="Arial" w:hAnsi="Arial" w:cs="Arial"/>
          <w:color w:val="000000"/>
        </w:rPr>
        <w:br/>
      </w:r>
      <w:r w:rsidR="003E3EC1">
        <w:rPr>
          <w:rFonts w:ascii="細明體" w:eastAsia="細明體" w:hAnsi="細明體" w:hint="eastAsia"/>
          <w:sz w:val="32"/>
          <w:szCs w:val="32"/>
        </w:rPr>
        <w:t>資料類型：</w:t>
      </w:r>
      <w:r w:rsidR="0035742A">
        <w:rPr>
          <w:rFonts w:ascii="Arial" w:hAnsi="Arial" w:cs="Arial"/>
          <w:color w:val="000000"/>
        </w:rPr>
        <w:t>標題索引</w:t>
      </w:r>
      <w:r w:rsidR="0035742A">
        <w:rPr>
          <w:rFonts w:ascii="Arial" w:hAnsi="Arial" w:cs="Arial"/>
          <w:color w:val="000000"/>
        </w:rPr>
        <w:t>+</w:t>
      </w:r>
      <w:r w:rsidR="0035742A">
        <w:rPr>
          <w:rFonts w:ascii="Arial" w:hAnsi="Arial" w:cs="Arial"/>
          <w:color w:val="000000"/>
        </w:rPr>
        <w:t>關鍵詞</w:t>
      </w:r>
      <w:r w:rsidR="0035742A">
        <w:rPr>
          <w:rFonts w:ascii="Arial" w:hAnsi="Arial" w:cs="Arial"/>
          <w:color w:val="000000"/>
        </w:rPr>
        <w:t>+</w:t>
      </w:r>
      <w:r w:rsidR="0035742A">
        <w:rPr>
          <w:rFonts w:ascii="Arial" w:hAnsi="Arial" w:cs="Arial"/>
          <w:color w:val="000000"/>
        </w:rPr>
        <w:t>影像定位</w:t>
      </w:r>
    </w:p>
    <w:p w:rsidR="00624E32" w:rsidRPr="00AA208F" w:rsidRDefault="003E3EC1" w:rsidP="00624E32">
      <w:pPr>
        <w:numPr>
          <w:ilvl w:val="0"/>
          <w:numId w:val="1"/>
        </w:numPr>
        <w:rPr>
          <w:rFonts w:ascii="標楷體" w:eastAsia="標楷體" w:hAnsi="標楷體"/>
        </w:rPr>
      </w:pPr>
      <w:r w:rsidRPr="00AA208F">
        <w:rPr>
          <w:rFonts w:ascii="細明體" w:eastAsia="細明體" w:hAnsi="細明體" w:hint="eastAsia"/>
          <w:sz w:val="32"/>
          <w:szCs w:val="32"/>
        </w:rPr>
        <w:t>更新頻率：</w:t>
      </w:r>
      <w:r w:rsidR="00624E32" w:rsidRPr="00AA208F">
        <w:rPr>
          <w:rFonts w:ascii="標楷體" w:eastAsia="標楷體" w:hAnsi="標楷體" w:hint="eastAsia"/>
          <w:sz w:val="28"/>
          <w:szCs w:val="28"/>
        </w:rPr>
        <w:t>不更新</w:t>
      </w:r>
      <w:r w:rsidR="00AA20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907DA" w:rsidRPr="003E3EC1" w:rsidRDefault="003E3EC1" w:rsidP="0035742A">
      <w:pPr>
        <w:numPr>
          <w:ilvl w:val="0"/>
          <w:numId w:val="1"/>
        </w:numPr>
      </w:pPr>
      <w:r w:rsidRPr="0035742A">
        <w:rPr>
          <w:rFonts w:ascii="細明體" w:eastAsia="細明體" w:hAnsi="細明體" w:hint="eastAsia"/>
          <w:sz w:val="32"/>
          <w:szCs w:val="32"/>
        </w:rPr>
        <w:t>檢索畫面：</w:t>
      </w:r>
      <w:r w:rsidR="0035742A">
        <w:rPr>
          <w:noProof/>
        </w:rPr>
        <w:drawing>
          <wp:inline distT="0" distB="0" distL="0" distR="0" wp14:anchorId="550A5E18" wp14:editId="09C89EB5">
            <wp:extent cx="4924425" cy="3392777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9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7DA" w:rsidRPr="003E3EC1" w:rsidSect="00470146">
      <w:pgSz w:w="11906" w:h="16838"/>
      <w:pgMar w:top="113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01332F"/>
    <w:rsid w:val="00051205"/>
    <w:rsid w:val="002907DA"/>
    <w:rsid w:val="002A2B1E"/>
    <w:rsid w:val="0035742A"/>
    <w:rsid w:val="00397ABA"/>
    <w:rsid w:val="003E3EC1"/>
    <w:rsid w:val="00470146"/>
    <w:rsid w:val="005830C8"/>
    <w:rsid w:val="005C2554"/>
    <w:rsid w:val="00624E32"/>
    <w:rsid w:val="006365B6"/>
    <w:rsid w:val="00683901"/>
    <w:rsid w:val="006D2ADD"/>
    <w:rsid w:val="006E0BFA"/>
    <w:rsid w:val="0082189A"/>
    <w:rsid w:val="0088210C"/>
    <w:rsid w:val="008F7E32"/>
    <w:rsid w:val="00901FDD"/>
    <w:rsid w:val="00942D8F"/>
    <w:rsid w:val="009F2E7E"/>
    <w:rsid w:val="00AA208F"/>
    <w:rsid w:val="00B1431F"/>
    <w:rsid w:val="00E74B88"/>
    <w:rsid w:val="00EA2ED9"/>
    <w:rsid w:val="00FF29A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tbmc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李霜林</cp:lastModifiedBy>
  <cp:revision>5</cp:revision>
  <dcterms:created xsi:type="dcterms:W3CDTF">2013-10-18T03:47:00Z</dcterms:created>
  <dcterms:modified xsi:type="dcterms:W3CDTF">2013-11-11T03:12:00Z</dcterms:modified>
</cp:coreProperties>
</file>